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09" w:rsidRDefault="00172C09"/>
    <w:p w:rsidR="00172C09" w:rsidRPr="0066062B" w:rsidRDefault="008F768C">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185420</wp:posOffset>
                </wp:positionV>
                <wp:extent cx="5829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4.6pt" to="459.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" strokecolor="black [3200]" strokeweight=".5pt">
                <v:stroke joinstyle="miter"/>
              </v:line>
            </w:pict>
          </mc:Fallback>
        </mc:AlternateContent>
      </w:r>
      <w:r w:rsidR="00605FAC">
        <w:t xml:space="preserve">Policy Title: </w:t>
      </w:r>
      <w:r w:rsidR="00FD4338" w:rsidRPr="0066062B">
        <w:rPr>
          <w:b/>
        </w:rPr>
        <w:t>Management's Negotiating/Meet &amp; Conferring Team(s)</w:t>
      </w:r>
      <w:r w:rsidR="00FD4338">
        <w:t xml:space="preserve">          </w:t>
      </w:r>
      <w:r w:rsidR="0066062B">
        <w:t xml:space="preserve">               </w:t>
      </w:r>
      <w:r w:rsidR="00172C09">
        <w:t xml:space="preserve">Policy Code No. </w:t>
      </w:r>
      <w:r w:rsidR="00AB04BF" w:rsidRPr="0066062B">
        <w:t>309</w:t>
      </w:r>
    </w:p>
    <w:p w:rsidR="00172C09" w:rsidRDefault="00172C09"/>
    <w:p w:rsidR="00FD4338" w:rsidRDefault="00FD4338" w:rsidP="00FD4338">
      <w:r>
        <w:t xml:space="preserve">The composition of the District's bargaining and meet and confer teams shall be determined by the Superintendent, subject to Board approval.  Factors to be considered in selecting team members shall include:  </w:t>
      </w:r>
    </w:p>
    <w:p w:rsidR="00FD4338" w:rsidRDefault="00FD4338" w:rsidP="00FD4338">
      <w:pPr>
        <w:ind w:left="720"/>
      </w:pPr>
      <w:r>
        <w:t xml:space="preserve">1)  </w:t>
      </w:r>
      <w:proofErr w:type="gramStart"/>
      <w:r>
        <w:t>the</w:t>
      </w:r>
      <w:proofErr w:type="gramEnd"/>
      <w:r>
        <w:t xml:space="preserve"> nature of the employee group;  </w:t>
      </w:r>
    </w:p>
    <w:p w:rsidR="00FD4338" w:rsidRDefault="00FD4338" w:rsidP="00FD4338">
      <w:pPr>
        <w:ind w:firstLine="720"/>
      </w:pPr>
      <w:r>
        <w:t xml:space="preserve">2)  </w:t>
      </w:r>
      <w:proofErr w:type="gramStart"/>
      <w:r>
        <w:t>the</w:t>
      </w:r>
      <w:proofErr w:type="gramEnd"/>
      <w:r>
        <w:t xml:space="preserve"> individual's familiarity with or expertise in the area represented by the employee groups; </w:t>
      </w:r>
    </w:p>
    <w:p w:rsidR="00FD4338" w:rsidRDefault="00FD4338" w:rsidP="00FD4338">
      <w:pPr>
        <w:ind w:left="720"/>
      </w:pPr>
      <w:r>
        <w:t xml:space="preserve">      </w:t>
      </w:r>
      <w:proofErr w:type="gramStart"/>
      <w:r>
        <w:t>and</w:t>
      </w:r>
      <w:proofErr w:type="gramEnd"/>
    </w:p>
    <w:p w:rsidR="00FD4338" w:rsidRDefault="00FD4338" w:rsidP="00FD4338">
      <w:pPr>
        <w:ind w:left="720"/>
      </w:pPr>
      <w:r>
        <w:t xml:space="preserve">3)  </w:t>
      </w:r>
      <w:proofErr w:type="gramStart"/>
      <w:r>
        <w:t>team</w:t>
      </w:r>
      <w:proofErr w:type="gramEnd"/>
      <w:r>
        <w:t xml:space="preserve"> continuity and consistency.</w:t>
      </w:r>
    </w:p>
    <w:p w:rsidR="00FD4338" w:rsidRDefault="00FD4338" w:rsidP="00FD4338"/>
    <w:p w:rsidR="00FD4338" w:rsidRDefault="00FD4338" w:rsidP="00FD4338">
      <w:r>
        <w:t xml:space="preserve">In structuring the bargaining and meet and confer teams, every effort shall be made to represent the various segments of the administration and the Board.  </w:t>
      </w:r>
    </w:p>
    <w:p w:rsidR="00FD4338" w:rsidRDefault="00FD4338" w:rsidP="00FD4338"/>
    <w:p w:rsidR="00172C09" w:rsidRDefault="00FD4338" w:rsidP="00FD4338">
      <w:r>
        <w:t>Administrators not selected as team members shall be involved in the bargaining and meet and confer process by serving as resource persons whenever appropriate, by being solicited for input, and by being briefed regularly as the process progresses.</w:t>
      </w:r>
    </w:p>
    <w:p w:rsidR="00172C09" w:rsidRDefault="00172C09"/>
    <w:p w:rsidR="00172C09" w:rsidRDefault="00172C09"/>
    <w:p w:rsidR="00172C09" w:rsidRDefault="00172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4229"/>
      </w:tblGrid>
      <w:tr w:rsidR="00172C09" w:rsidTr="00172C09">
        <w:trPr>
          <w:trHeight w:val="293"/>
        </w:trPr>
        <w:tc>
          <w:tcPr>
            <w:tcW w:w="1795" w:type="dxa"/>
          </w:tcPr>
          <w:p w:rsidR="00172C09" w:rsidRDefault="00172C09">
            <w:r>
              <w:t>Date of Adoption</w:t>
            </w:r>
          </w:p>
        </w:tc>
        <w:tc>
          <w:tcPr>
            <w:tcW w:w="4229" w:type="dxa"/>
          </w:tcPr>
          <w:p w:rsidR="00172C09" w:rsidRDefault="00172C09">
            <w:r>
              <w:t>8/14/1989</w:t>
            </w:r>
          </w:p>
        </w:tc>
      </w:tr>
      <w:tr w:rsidR="00172C09" w:rsidTr="00172C09">
        <w:trPr>
          <w:trHeight w:val="277"/>
        </w:trPr>
        <w:tc>
          <w:tcPr>
            <w:tcW w:w="1795" w:type="dxa"/>
          </w:tcPr>
          <w:p w:rsidR="00172C09" w:rsidRDefault="00172C09">
            <w:r>
              <w:t>Review Date</w:t>
            </w:r>
          </w:p>
        </w:tc>
        <w:tc>
          <w:tcPr>
            <w:tcW w:w="4229" w:type="dxa"/>
          </w:tcPr>
          <w:p w:rsidR="00172C09" w:rsidRDefault="00FD4338" w:rsidP="0066062B">
            <w:r w:rsidRPr="00FD4338">
              <w:t>0</w:t>
            </w:r>
            <w:r w:rsidR="0066062B">
              <w:t>4</w:t>
            </w:r>
            <w:r w:rsidRPr="00FD4338">
              <w:t>/25/20</w:t>
            </w:r>
            <w:r w:rsidR="0066062B">
              <w:t>16</w:t>
            </w:r>
            <w:bookmarkStart w:id="0" w:name="_GoBack"/>
            <w:bookmarkEnd w:id="0"/>
          </w:p>
        </w:tc>
      </w:tr>
      <w:tr w:rsidR="00172C09" w:rsidTr="00172C09">
        <w:trPr>
          <w:trHeight w:val="277"/>
        </w:trPr>
        <w:tc>
          <w:tcPr>
            <w:tcW w:w="1795" w:type="dxa"/>
          </w:tcPr>
          <w:p w:rsidR="00172C09" w:rsidRDefault="00172C09">
            <w:r>
              <w:t>Revision Date</w:t>
            </w:r>
          </w:p>
        </w:tc>
        <w:tc>
          <w:tcPr>
            <w:tcW w:w="4229" w:type="dxa"/>
          </w:tcPr>
          <w:p w:rsidR="00172C09" w:rsidRDefault="00FD4338">
            <w:r w:rsidRPr="00FD4338">
              <w:t>05/01/1992</w:t>
            </w:r>
          </w:p>
        </w:tc>
      </w:tr>
    </w:tbl>
    <w:p w:rsidR="00172C09" w:rsidRDefault="00172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003"/>
      </w:tblGrid>
      <w:tr w:rsidR="00172C09" w:rsidTr="00172C09">
        <w:trPr>
          <w:trHeight w:val="254"/>
        </w:trPr>
        <w:tc>
          <w:tcPr>
            <w:tcW w:w="1255" w:type="dxa"/>
          </w:tcPr>
          <w:p w:rsidR="00172C09" w:rsidRDefault="00172C09">
            <w:r>
              <w:t>Legal Ref.:</w:t>
            </w:r>
          </w:p>
        </w:tc>
        <w:tc>
          <w:tcPr>
            <w:tcW w:w="8003" w:type="dxa"/>
          </w:tcPr>
          <w:p w:rsidR="00FD4338" w:rsidRDefault="00FD4338" w:rsidP="00FD4338">
            <w:r>
              <w:t>Iowa Code §§ 20.17 (.2), 21.9 (</w:t>
            </w:r>
            <w:r w:rsidR="00AB04BF">
              <w:t>2013</w:t>
            </w:r>
            <w:r>
              <w:t>).</w:t>
            </w:r>
          </w:p>
          <w:p w:rsidR="00172C09" w:rsidRDefault="00FD4338" w:rsidP="00FD4338">
            <w:r>
              <w:t>621 Iowa Admin. Code 6</w:t>
            </w:r>
          </w:p>
          <w:p w:rsidR="00FD4338" w:rsidRDefault="00FD4338" w:rsidP="00FD4338"/>
        </w:tc>
      </w:tr>
      <w:tr w:rsidR="00172C09" w:rsidTr="00172C09">
        <w:trPr>
          <w:trHeight w:val="239"/>
        </w:trPr>
        <w:tc>
          <w:tcPr>
            <w:tcW w:w="1255" w:type="dxa"/>
          </w:tcPr>
          <w:p w:rsidR="00172C09" w:rsidRDefault="00172C09">
            <w:r>
              <w:t>Cross Ref.:</w:t>
            </w:r>
          </w:p>
        </w:tc>
        <w:tc>
          <w:tcPr>
            <w:tcW w:w="8003" w:type="dxa"/>
          </w:tcPr>
          <w:p w:rsidR="00FD4338" w:rsidRDefault="00FD4338" w:rsidP="00FD4338">
            <w:r>
              <w:t>Board Policy</w:t>
            </w:r>
            <w:r>
              <w:tab/>
            </w:r>
          </w:p>
          <w:p w:rsidR="00FD4338" w:rsidRDefault="00FD4338" w:rsidP="00FD4338">
            <w:r>
              <w:tab/>
            </w:r>
            <w:r w:rsidR="00AB04BF">
              <w:t>405.3</w:t>
            </w:r>
            <w:r>
              <w:t xml:space="preserve"> </w:t>
            </w:r>
            <w:r w:rsidR="00AB04BF">
              <w:t xml:space="preserve">Licensed Employee Individual </w:t>
            </w:r>
            <w:r>
              <w:t>Contracts</w:t>
            </w:r>
          </w:p>
          <w:p w:rsidR="00FD4338" w:rsidRDefault="00FD4338" w:rsidP="00FD4338">
            <w:r>
              <w:tab/>
            </w:r>
            <w:r w:rsidR="00AB04BF">
              <w:t>405.4</w:t>
            </w:r>
            <w:r>
              <w:t xml:space="preserve"> </w:t>
            </w:r>
            <w:r w:rsidR="00AB04BF" w:rsidRPr="00AB04BF">
              <w:t xml:space="preserve">Licensed Employee </w:t>
            </w:r>
            <w:r>
              <w:t>Continuing Contracts</w:t>
            </w:r>
          </w:p>
          <w:p w:rsidR="00FD4338" w:rsidRDefault="00FD4338" w:rsidP="00FD4338">
            <w:r>
              <w:tab/>
            </w:r>
            <w:r w:rsidR="00AB04BF">
              <w:t>411.3</w:t>
            </w:r>
            <w:r>
              <w:t xml:space="preserve"> </w:t>
            </w:r>
            <w:r w:rsidR="00AB04BF" w:rsidRPr="00AB04BF">
              <w:t xml:space="preserve">Classified </w:t>
            </w:r>
            <w:r w:rsidR="00AB04BF">
              <w:t xml:space="preserve">Employee </w:t>
            </w:r>
            <w:r>
              <w:t xml:space="preserve">Contracts </w:t>
            </w:r>
            <w:r>
              <w:tab/>
            </w:r>
          </w:p>
          <w:p w:rsidR="00172C09" w:rsidRDefault="00FD4338" w:rsidP="00AB04BF">
            <w:r>
              <w:tab/>
            </w:r>
            <w:r w:rsidR="00AB04BF">
              <w:t>412.2</w:t>
            </w:r>
            <w:r>
              <w:t xml:space="preserve"> </w:t>
            </w:r>
            <w:r w:rsidR="00AB04BF" w:rsidRPr="00AB04BF">
              <w:t xml:space="preserve">Classified </w:t>
            </w:r>
            <w:r w:rsidR="00AB04BF">
              <w:t>Employee Wage and Overtime Compensation</w:t>
            </w:r>
          </w:p>
        </w:tc>
      </w:tr>
    </w:tbl>
    <w:p w:rsidR="00172C09" w:rsidRDefault="00172C09"/>
    <w:sectPr w:rsidR="00172C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2B9" w:rsidRDefault="00A302B9" w:rsidP="00172C09">
      <w:pPr>
        <w:spacing w:after="0" w:line="240" w:lineRule="auto"/>
      </w:pPr>
      <w:r>
        <w:separator/>
      </w:r>
    </w:p>
  </w:endnote>
  <w:endnote w:type="continuationSeparator" w:id="0">
    <w:p w:rsidR="00A302B9" w:rsidRDefault="00A302B9" w:rsidP="0017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657113"/>
      <w:docPartObj>
        <w:docPartGallery w:val="Page Numbers (Bottom of Page)"/>
        <w:docPartUnique/>
      </w:docPartObj>
    </w:sdtPr>
    <w:sdtEndPr>
      <w:rPr>
        <w:noProof/>
      </w:rPr>
    </w:sdtEndPr>
    <w:sdtContent>
      <w:p w:rsidR="00A748C3" w:rsidRDefault="00A748C3" w:rsidP="00A748C3">
        <w:pPr>
          <w:pStyle w:val="Footer"/>
        </w:pPr>
        <w:r>
          <w:t>NCSD Board Policies</w:t>
        </w:r>
        <w:r>
          <w:tab/>
        </w:r>
        <w:r>
          <w:tab/>
          <w:t xml:space="preserve">Page </w:t>
        </w:r>
        <w:r>
          <w:fldChar w:fldCharType="begin"/>
        </w:r>
        <w:r>
          <w:instrText xml:space="preserve"> PAGE   \* MERGEFORMAT </w:instrText>
        </w:r>
        <w:r>
          <w:fldChar w:fldCharType="separate"/>
        </w:r>
        <w:r w:rsidR="0066062B">
          <w:rPr>
            <w:noProof/>
          </w:rPr>
          <w:t>1</w:t>
        </w:r>
        <w:r>
          <w:rPr>
            <w:noProof/>
          </w:rPr>
          <w:fldChar w:fldCharType="end"/>
        </w:r>
      </w:p>
    </w:sdtContent>
  </w:sdt>
  <w:p w:rsidR="00A748C3" w:rsidRDefault="00A74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2B9" w:rsidRDefault="00A302B9" w:rsidP="00172C09">
      <w:pPr>
        <w:spacing w:after="0" w:line="240" w:lineRule="auto"/>
      </w:pPr>
      <w:r>
        <w:separator/>
      </w:r>
    </w:p>
  </w:footnote>
  <w:footnote w:type="continuationSeparator" w:id="0">
    <w:p w:rsidR="00A302B9" w:rsidRDefault="00A302B9" w:rsidP="00172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09" w:rsidRPr="00172C09" w:rsidRDefault="00172C09" w:rsidP="00172C09">
    <w:pPr>
      <w:pStyle w:val="Header"/>
      <w:jc w:val="center"/>
      <w:rPr>
        <w:rFonts w:ascii="Times New Roman" w:hAnsi="Times New Roman" w:cs="Times New Roman"/>
        <w:b/>
        <w:sz w:val="40"/>
        <w:szCs w:val="40"/>
      </w:rPr>
    </w:pPr>
    <w:r w:rsidRPr="00172C09">
      <w:rPr>
        <w:rFonts w:ascii="Times New Roman" w:hAnsi="Times New Roman" w:cs="Times New Roman"/>
        <w:b/>
        <w:sz w:val="40"/>
        <w:szCs w:val="40"/>
      </w:rPr>
      <w:t xml:space="preserve">Series </w:t>
    </w:r>
    <w:r w:rsidR="00024CFA">
      <w:rPr>
        <w:rFonts w:ascii="Times New Roman" w:hAnsi="Times New Roman" w:cs="Times New Roman"/>
        <w:b/>
        <w:sz w:val="40"/>
        <w:szCs w:val="40"/>
      </w:rPr>
      <w:t>3</w:t>
    </w:r>
    <w:r w:rsidRPr="00172C09">
      <w:rPr>
        <w:rFonts w:ascii="Times New Roman" w:hAnsi="Times New Roman" w:cs="Times New Roman"/>
        <w:b/>
        <w:sz w:val="40"/>
        <w:szCs w:val="40"/>
      </w:rPr>
      <w:t xml:space="preserve">00 – </w:t>
    </w:r>
    <w:r w:rsidR="00024CFA">
      <w:rPr>
        <w:rFonts w:ascii="Times New Roman" w:hAnsi="Times New Roman" w:cs="Times New Roman"/>
        <w:b/>
        <w:sz w:val="40"/>
        <w:szCs w:val="40"/>
      </w:rPr>
      <w:t>Administration</w:t>
    </w:r>
  </w:p>
  <w:p w:rsidR="00172C09" w:rsidRDefault="00172C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09"/>
    <w:rsid w:val="00024CFA"/>
    <w:rsid w:val="00121A2D"/>
    <w:rsid w:val="00141C90"/>
    <w:rsid w:val="00172C09"/>
    <w:rsid w:val="001E5C80"/>
    <w:rsid w:val="0021374E"/>
    <w:rsid w:val="003E607B"/>
    <w:rsid w:val="003F66B6"/>
    <w:rsid w:val="00605FAC"/>
    <w:rsid w:val="00652966"/>
    <w:rsid w:val="0066062B"/>
    <w:rsid w:val="008F768C"/>
    <w:rsid w:val="00A302B9"/>
    <w:rsid w:val="00A748C3"/>
    <w:rsid w:val="00AB04BF"/>
    <w:rsid w:val="00AC2FFD"/>
    <w:rsid w:val="00B421F3"/>
    <w:rsid w:val="00BC31C0"/>
    <w:rsid w:val="00C446C9"/>
    <w:rsid w:val="00C54CE5"/>
    <w:rsid w:val="00D27AAE"/>
    <w:rsid w:val="00E814E9"/>
    <w:rsid w:val="00EC563B"/>
    <w:rsid w:val="00EC738B"/>
    <w:rsid w:val="00F001E3"/>
    <w:rsid w:val="00FD4338"/>
    <w:rsid w:val="00FF1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Bieghler</dc:creator>
  <cp:keywords/>
  <dc:description/>
  <cp:lastModifiedBy>Gayle Isaac</cp:lastModifiedBy>
  <cp:revision>12</cp:revision>
  <dcterms:created xsi:type="dcterms:W3CDTF">2014-02-20T14:54:00Z</dcterms:created>
  <dcterms:modified xsi:type="dcterms:W3CDTF">2016-04-27T15:13:00Z</dcterms:modified>
</cp:coreProperties>
</file>